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750" w:rsidRPr="00E43121" w:rsidRDefault="006648AF">
      <w:pPr>
        <w:jc w:val="center"/>
        <w:rPr>
          <w:rFonts w:ascii="Times New Roman" w:eastAsia="Times New Roman" w:hAnsi="Times New Roman" w:cs="Times New Roman"/>
          <w:b/>
          <w:sz w:val="36"/>
        </w:rPr>
      </w:pPr>
      <w:r w:rsidRPr="00E43121">
        <w:rPr>
          <w:rFonts w:ascii="Times New Roman" w:eastAsia="Times New Roman" w:hAnsi="Times New Roman" w:cs="Times New Roman"/>
          <w:b/>
          <w:sz w:val="36"/>
        </w:rPr>
        <w:t>Добрый день, уважаемые коллеги и участники мероприятия! Представляю доклад на тему:</w:t>
      </w:r>
    </w:p>
    <w:p w:rsidR="008D7750" w:rsidRPr="00E43121" w:rsidRDefault="006648AF">
      <w:pPr>
        <w:spacing w:after="0"/>
        <w:jc w:val="center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sz w:val="36"/>
        </w:rPr>
        <w:t xml:space="preserve">«Обзор правоприменительной практики Северо-Западного управления </w:t>
      </w:r>
      <w:proofErr w:type="spellStart"/>
      <w:r w:rsidRPr="00E43121">
        <w:rPr>
          <w:rFonts w:ascii="Times New Roman" w:eastAsia="Times New Roman" w:hAnsi="Times New Roman" w:cs="Times New Roman"/>
          <w:sz w:val="36"/>
        </w:rPr>
        <w:t>Ростехнадзора</w:t>
      </w:r>
      <w:proofErr w:type="spellEnd"/>
      <w:r w:rsidRPr="00E43121">
        <w:rPr>
          <w:rFonts w:ascii="Times New Roman" w:eastAsia="Times New Roman" w:hAnsi="Times New Roman" w:cs="Times New Roman"/>
          <w:sz w:val="36"/>
        </w:rPr>
        <w:t xml:space="preserve"> на территории Вологодской области за 1 квартал 2026 года» </w:t>
      </w:r>
    </w:p>
    <w:p w:rsidR="00046E21" w:rsidRDefault="00046E21" w:rsidP="00046E21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36"/>
        </w:rPr>
      </w:pPr>
    </w:p>
    <w:p w:rsidR="00046E21" w:rsidRPr="00E43121" w:rsidRDefault="00046E21" w:rsidP="00046E21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36"/>
        </w:rPr>
      </w:pPr>
      <w:r w:rsidRPr="00E43121">
        <w:rPr>
          <w:rFonts w:ascii="Times New Roman" w:eastAsia="Times New Roman" w:hAnsi="Times New Roman" w:cs="Times New Roman"/>
          <w:b/>
          <w:sz w:val="36"/>
        </w:rPr>
        <w:t xml:space="preserve">Слайд </w:t>
      </w:r>
      <w:r w:rsidRPr="00E43121">
        <w:rPr>
          <w:rFonts w:ascii="Times New Roman" w:eastAsia="Segoe UI Symbol" w:hAnsi="Times New Roman" w:cs="Times New Roman"/>
          <w:b/>
          <w:sz w:val="36"/>
        </w:rPr>
        <w:t>№</w:t>
      </w:r>
      <w:r>
        <w:rPr>
          <w:rFonts w:ascii="Times New Roman" w:eastAsia="Times New Roman" w:hAnsi="Times New Roman" w:cs="Times New Roman"/>
          <w:b/>
          <w:sz w:val="36"/>
        </w:rPr>
        <w:t xml:space="preserve"> </w:t>
      </w:r>
      <w:r w:rsidR="001E797B">
        <w:rPr>
          <w:rFonts w:ascii="Times New Roman" w:eastAsia="Times New Roman" w:hAnsi="Times New Roman" w:cs="Times New Roman"/>
          <w:b/>
          <w:sz w:val="36"/>
        </w:rPr>
        <w:t>1</w:t>
      </w:r>
      <w:r>
        <w:rPr>
          <w:rFonts w:ascii="Times New Roman" w:eastAsia="Times New Roman" w:hAnsi="Times New Roman" w:cs="Times New Roman"/>
          <w:b/>
          <w:sz w:val="36"/>
        </w:rPr>
        <w:t>- Титульный</w:t>
      </w:r>
    </w:p>
    <w:p w:rsidR="004A66B0" w:rsidRDefault="004A66B0" w:rsidP="004A66B0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36"/>
        </w:rPr>
      </w:pPr>
    </w:p>
    <w:p w:rsidR="008D7750" w:rsidRPr="00E43121" w:rsidRDefault="006648AF" w:rsidP="004A66B0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36"/>
        </w:rPr>
      </w:pPr>
      <w:r w:rsidRPr="00E43121">
        <w:rPr>
          <w:rFonts w:ascii="Times New Roman" w:eastAsia="Times New Roman" w:hAnsi="Times New Roman" w:cs="Times New Roman"/>
          <w:b/>
          <w:sz w:val="36"/>
        </w:rPr>
        <w:t xml:space="preserve">Слайд </w:t>
      </w:r>
      <w:r w:rsidRPr="00E43121">
        <w:rPr>
          <w:rFonts w:ascii="Times New Roman" w:eastAsia="Segoe UI Symbol" w:hAnsi="Times New Roman" w:cs="Times New Roman"/>
          <w:b/>
          <w:sz w:val="36"/>
        </w:rPr>
        <w:t>№</w:t>
      </w:r>
      <w:r w:rsidR="006135A7">
        <w:rPr>
          <w:rFonts w:ascii="Times New Roman" w:eastAsia="Segoe UI Symbol" w:hAnsi="Times New Roman" w:cs="Times New Roman"/>
          <w:b/>
          <w:sz w:val="36"/>
        </w:rPr>
        <w:t xml:space="preserve"> </w:t>
      </w:r>
      <w:r w:rsidRPr="00E43121">
        <w:rPr>
          <w:rFonts w:ascii="Times New Roman" w:eastAsia="Times New Roman" w:hAnsi="Times New Roman" w:cs="Times New Roman"/>
          <w:b/>
          <w:sz w:val="36"/>
        </w:rPr>
        <w:t>2</w:t>
      </w:r>
    </w:p>
    <w:p w:rsidR="008D7750" w:rsidRPr="00E43121" w:rsidRDefault="006648AF" w:rsidP="004A66B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36"/>
        </w:rPr>
      </w:pPr>
      <w:proofErr w:type="gramStart"/>
      <w:r w:rsidRPr="00E43121">
        <w:rPr>
          <w:rFonts w:ascii="Times New Roman" w:eastAsia="Times New Roman" w:hAnsi="Times New Roman" w:cs="Times New Roman"/>
          <w:sz w:val="36"/>
        </w:rPr>
        <w:t xml:space="preserve">Настоящий доклад о правоприменительной практике при осуществлении федерального государственного надзора в области промышленной безопасности за 1 квартал 2026 года подготовлен в целях реализации положений Федерального закона от 31 июля 2020 года </w:t>
      </w:r>
      <w:r w:rsidRPr="00E43121">
        <w:rPr>
          <w:rFonts w:ascii="Times New Roman" w:eastAsia="Segoe UI Symbol" w:hAnsi="Times New Roman" w:cs="Times New Roman"/>
          <w:sz w:val="36"/>
        </w:rPr>
        <w:t>№</w:t>
      </w:r>
      <w:r w:rsidRPr="00E43121">
        <w:rPr>
          <w:rFonts w:ascii="Times New Roman" w:eastAsia="Times New Roman" w:hAnsi="Times New Roman" w:cs="Times New Roman"/>
          <w:sz w:val="36"/>
        </w:rPr>
        <w:t xml:space="preserve"> 248-ФЗ «О государственном контроле (надзоре) и муниципальном контроле» и постановления Правительства Российской Федерации от 30 июня 2021 года </w:t>
      </w:r>
      <w:r w:rsidRPr="00E43121">
        <w:rPr>
          <w:rFonts w:ascii="Times New Roman" w:eastAsia="Segoe UI Symbol" w:hAnsi="Times New Roman" w:cs="Times New Roman"/>
          <w:sz w:val="36"/>
        </w:rPr>
        <w:t>№</w:t>
      </w:r>
      <w:r w:rsidRPr="00E43121">
        <w:rPr>
          <w:rFonts w:ascii="Times New Roman" w:eastAsia="Times New Roman" w:hAnsi="Times New Roman" w:cs="Times New Roman"/>
          <w:sz w:val="36"/>
        </w:rPr>
        <w:t xml:space="preserve"> 1082 «О федеральном государственном надзоре в области промышленной безопасности». </w:t>
      </w:r>
      <w:proofErr w:type="gramEnd"/>
    </w:p>
    <w:p w:rsidR="008D7750" w:rsidRPr="00E43121" w:rsidRDefault="006648AF">
      <w:pPr>
        <w:ind w:firstLine="708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sz w:val="36"/>
        </w:rPr>
        <w:t xml:space="preserve">Обобщение правоприменительной практики является одним из видов профилактических мероприятий, проводимых </w:t>
      </w:r>
      <w:proofErr w:type="spellStart"/>
      <w:r w:rsidRPr="00E43121">
        <w:rPr>
          <w:rFonts w:ascii="Times New Roman" w:eastAsia="Times New Roman" w:hAnsi="Times New Roman" w:cs="Times New Roman"/>
          <w:sz w:val="36"/>
        </w:rPr>
        <w:t>Ростехнадзором</w:t>
      </w:r>
      <w:proofErr w:type="spellEnd"/>
      <w:r w:rsidRPr="00E43121">
        <w:rPr>
          <w:rFonts w:ascii="Times New Roman" w:eastAsia="Times New Roman" w:hAnsi="Times New Roman" w:cs="Times New Roman"/>
          <w:sz w:val="36"/>
        </w:rPr>
        <w:t xml:space="preserve">, и осуществляется </w:t>
      </w:r>
      <w:r w:rsidR="00E43121">
        <w:rPr>
          <w:rFonts w:ascii="Times New Roman" w:eastAsia="Times New Roman" w:hAnsi="Times New Roman" w:cs="Times New Roman"/>
          <w:sz w:val="36"/>
        </w:rPr>
        <w:t>для решения следующих задач</w:t>
      </w:r>
      <w:r w:rsidRPr="00E43121">
        <w:rPr>
          <w:rFonts w:ascii="Times New Roman" w:eastAsia="Times New Roman" w:hAnsi="Times New Roman" w:cs="Times New Roman"/>
          <w:sz w:val="36"/>
        </w:rPr>
        <w:t>:</w:t>
      </w:r>
    </w:p>
    <w:p w:rsidR="008D7750" w:rsidRPr="00E43121" w:rsidRDefault="006648AF">
      <w:pPr>
        <w:numPr>
          <w:ilvl w:val="0"/>
          <w:numId w:val="1"/>
        </w:numPr>
        <w:ind w:firstLine="1068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sz w:val="36"/>
        </w:rPr>
        <w:t>обеспечени</w:t>
      </w:r>
      <w:r w:rsidR="00E43121">
        <w:rPr>
          <w:rFonts w:ascii="Times New Roman" w:eastAsia="Times New Roman" w:hAnsi="Times New Roman" w:cs="Times New Roman"/>
          <w:sz w:val="36"/>
        </w:rPr>
        <w:t>е</w:t>
      </w:r>
      <w:r w:rsidRPr="00E43121">
        <w:rPr>
          <w:rFonts w:ascii="Times New Roman" w:eastAsia="Times New Roman" w:hAnsi="Times New Roman" w:cs="Times New Roman"/>
          <w:sz w:val="36"/>
        </w:rPr>
        <w:t xml:space="preserve"> единообразных подходов к применению контрольным (надзорным) органом и его должностными лицами обязательных требований законодательства Российской Федерации; </w:t>
      </w:r>
    </w:p>
    <w:p w:rsidR="008D7750" w:rsidRPr="00E43121" w:rsidRDefault="006648AF">
      <w:pPr>
        <w:numPr>
          <w:ilvl w:val="0"/>
          <w:numId w:val="1"/>
        </w:numPr>
        <w:ind w:firstLine="1068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sz w:val="36"/>
        </w:rPr>
        <w:lastRenderedPageBreak/>
        <w:t>выявлени</w:t>
      </w:r>
      <w:r w:rsidR="00E43121">
        <w:rPr>
          <w:rFonts w:ascii="Times New Roman" w:eastAsia="Times New Roman" w:hAnsi="Times New Roman" w:cs="Times New Roman"/>
          <w:sz w:val="36"/>
        </w:rPr>
        <w:t>е</w:t>
      </w:r>
      <w:r w:rsidRPr="00E43121">
        <w:rPr>
          <w:rFonts w:ascii="Times New Roman" w:eastAsia="Times New Roman" w:hAnsi="Times New Roman" w:cs="Times New Roman"/>
          <w:sz w:val="36"/>
        </w:rPr>
        <w:t xml:space="preserve"> типичных нарушений обязательных требований, причин, факторов и условий, способствующих возникновению указанных нарушений;</w:t>
      </w:r>
    </w:p>
    <w:p w:rsidR="008D7750" w:rsidRPr="00E43121" w:rsidRDefault="006648AF">
      <w:pPr>
        <w:numPr>
          <w:ilvl w:val="0"/>
          <w:numId w:val="1"/>
        </w:numPr>
        <w:ind w:firstLine="1068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sz w:val="36"/>
        </w:rPr>
        <w:t>анализ случаев причинения вреда (ущерба) охраняемым законом ценностям, выявления источников и факторов риска причинения вреда (ущерба);</w:t>
      </w:r>
    </w:p>
    <w:p w:rsidR="008D7750" w:rsidRPr="00E43121" w:rsidRDefault="00E43121">
      <w:pPr>
        <w:numPr>
          <w:ilvl w:val="0"/>
          <w:numId w:val="1"/>
        </w:numPr>
        <w:ind w:firstLine="1068"/>
        <w:jc w:val="both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подготовка</w:t>
      </w:r>
      <w:r w:rsidR="006648AF" w:rsidRPr="00E43121">
        <w:rPr>
          <w:rFonts w:ascii="Times New Roman" w:eastAsia="Times New Roman" w:hAnsi="Times New Roman" w:cs="Times New Roman"/>
          <w:sz w:val="36"/>
        </w:rPr>
        <w:t xml:space="preserve"> предложений об актуализации обязательных требований.</w:t>
      </w:r>
    </w:p>
    <w:p w:rsidR="008D7750" w:rsidRPr="00E43121" w:rsidRDefault="006648AF" w:rsidP="004A66B0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36"/>
        </w:rPr>
      </w:pPr>
      <w:r w:rsidRPr="00E43121">
        <w:rPr>
          <w:rFonts w:ascii="Times New Roman" w:eastAsia="Times New Roman" w:hAnsi="Times New Roman" w:cs="Times New Roman"/>
          <w:b/>
          <w:sz w:val="36"/>
        </w:rPr>
        <w:t xml:space="preserve">Слайд </w:t>
      </w:r>
      <w:r w:rsidRPr="00E43121">
        <w:rPr>
          <w:rFonts w:ascii="Times New Roman" w:eastAsia="Segoe UI Symbol" w:hAnsi="Times New Roman" w:cs="Times New Roman"/>
          <w:b/>
          <w:sz w:val="36"/>
        </w:rPr>
        <w:t>№</w:t>
      </w:r>
      <w:r w:rsidRPr="00E43121">
        <w:rPr>
          <w:rFonts w:ascii="Times New Roman" w:eastAsia="Times New Roman" w:hAnsi="Times New Roman" w:cs="Times New Roman"/>
          <w:b/>
          <w:sz w:val="36"/>
        </w:rPr>
        <w:t xml:space="preserve"> 3</w:t>
      </w:r>
    </w:p>
    <w:p w:rsidR="008D7750" w:rsidRPr="00E43121" w:rsidRDefault="006648AF" w:rsidP="004A66B0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36"/>
        </w:rPr>
      </w:pPr>
      <w:proofErr w:type="gramStart"/>
      <w:r w:rsidRPr="00E43121">
        <w:rPr>
          <w:rFonts w:ascii="Times New Roman" w:eastAsia="Times New Roman" w:hAnsi="Times New Roman" w:cs="Times New Roman"/>
          <w:sz w:val="36"/>
        </w:rPr>
        <w:t xml:space="preserve">Северо-Западное управление </w:t>
      </w:r>
      <w:proofErr w:type="spellStart"/>
      <w:r w:rsidRPr="00E43121">
        <w:rPr>
          <w:rFonts w:ascii="Times New Roman" w:eastAsia="Times New Roman" w:hAnsi="Times New Roman" w:cs="Times New Roman"/>
          <w:sz w:val="36"/>
        </w:rPr>
        <w:t>Ростехнадзора</w:t>
      </w:r>
      <w:proofErr w:type="spellEnd"/>
      <w:r w:rsidRPr="00E43121">
        <w:rPr>
          <w:rFonts w:ascii="Times New Roman" w:eastAsia="Times New Roman" w:hAnsi="Times New Roman" w:cs="Times New Roman"/>
          <w:sz w:val="36"/>
        </w:rPr>
        <w:t xml:space="preserve"> является территориальным органом межрегионального уровня, осуществляющим функции Федеральной службы по экологическому, технологическому и атомному надзору в установленной сфере деятельности на территориях Республики Карелия, Архангельской, Вологодской, Калининградской, Ленинградской, Мурманской, Новгородской и Псковской областей, города Санкт-Петербург, острове </w:t>
      </w:r>
      <w:proofErr w:type="spellStart"/>
      <w:r w:rsidRPr="00E43121">
        <w:rPr>
          <w:rFonts w:ascii="Times New Roman" w:eastAsia="Times New Roman" w:hAnsi="Times New Roman" w:cs="Times New Roman"/>
          <w:sz w:val="36"/>
        </w:rPr>
        <w:t>Колгу</w:t>
      </w:r>
      <w:r w:rsidR="00197A71">
        <w:rPr>
          <w:rFonts w:ascii="Times New Roman" w:eastAsia="Times New Roman" w:hAnsi="Times New Roman" w:cs="Times New Roman"/>
          <w:sz w:val="36"/>
        </w:rPr>
        <w:t>́</w:t>
      </w:r>
      <w:r w:rsidRPr="00E43121">
        <w:rPr>
          <w:rFonts w:ascii="Times New Roman" w:eastAsia="Times New Roman" w:hAnsi="Times New Roman" w:cs="Times New Roman"/>
          <w:sz w:val="36"/>
        </w:rPr>
        <w:t>ев</w:t>
      </w:r>
      <w:proofErr w:type="spellEnd"/>
      <w:r w:rsidRPr="00E43121">
        <w:rPr>
          <w:rFonts w:ascii="Times New Roman" w:eastAsia="Times New Roman" w:hAnsi="Times New Roman" w:cs="Times New Roman"/>
          <w:sz w:val="36"/>
        </w:rPr>
        <w:t xml:space="preserve"> и шельфе морей Арктической зоны Российской Федерации.</w:t>
      </w:r>
      <w:proofErr w:type="gramEnd"/>
    </w:p>
    <w:p w:rsidR="004A66B0" w:rsidRDefault="006648AF">
      <w:pPr>
        <w:ind w:firstLine="708"/>
        <w:jc w:val="both"/>
        <w:rPr>
          <w:rFonts w:ascii="Times New Roman" w:eastAsia="Times New Roman" w:hAnsi="Times New Roman" w:cs="Times New Roman"/>
          <w:b/>
          <w:sz w:val="36"/>
        </w:rPr>
      </w:pPr>
      <w:r w:rsidRPr="00E43121"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8D7750" w:rsidRPr="00E43121" w:rsidRDefault="006648AF" w:rsidP="004A66B0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36"/>
        </w:rPr>
      </w:pPr>
      <w:r w:rsidRPr="00E43121">
        <w:rPr>
          <w:rFonts w:ascii="Times New Roman" w:eastAsia="Times New Roman" w:hAnsi="Times New Roman" w:cs="Times New Roman"/>
          <w:b/>
          <w:sz w:val="36"/>
        </w:rPr>
        <w:t xml:space="preserve">Слайд </w:t>
      </w:r>
      <w:r w:rsidRPr="00E43121">
        <w:rPr>
          <w:rFonts w:ascii="Times New Roman" w:eastAsia="Segoe UI Symbol" w:hAnsi="Times New Roman" w:cs="Times New Roman"/>
          <w:b/>
          <w:sz w:val="36"/>
        </w:rPr>
        <w:t>№</w:t>
      </w:r>
      <w:r w:rsidRPr="00E43121">
        <w:rPr>
          <w:rFonts w:ascii="Times New Roman" w:eastAsia="Times New Roman" w:hAnsi="Times New Roman" w:cs="Times New Roman"/>
          <w:b/>
          <w:sz w:val="36"/>
        </w:rPr>
        <w:t xml:space="preserve"> 4</w:t>
      </w:r>
    </w:p>
    <w:p w:rsidR="008D7750" w:rsidRPr="00E43121" w:rsidRDefault="006648AF" w:rsidP="004A66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sz w:val="36"/>
        </w:rPr>
        <w:t>На территории Вологодской области осуществляется федеральный государственный надзор в области промышленной безопасности за соблюдением обязательных требований юридическими лицами и индивидуальными предпринимателями, эксплуатирующими:</w:t>
      </w:r>
    </w:p>
    <w:p w:rsidR="008D7750" w:rsidRPr="00E43121" w:rsidRDefault="006648AF">
      <w:pPr>
        <w:numPr>
          <w:ilvl w:val="0"/>
          <w:numId w:val="2"/>
        </w:numPr>
        <w:tabs>
          <w:tab w:val="left" w:pos="851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sz w:val="36"/>
        </w:rPr>
        <w:t>взрывопожароопасные и химически опасные объекты;</w:t>
      </w:r>
    </w:p>
    <w:p w:rsidR="008D7750" w:rsidRPr="00E43121" w:rsidRDefault="006648AF">
      <w:pPr>
        <w:numPr>
          <w:ilvl w:val="0"/>
          <w:numId w:val="2"/>
        </w:numPr>
        <w:tabs>
          <w:tab w:val="left" w:pos="851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sz w:val="36"/>
        </w:rPr>
        <w:t>объекты металлургических и коксохимических производств;</w:t>
      </w:r>
    </w:p>
    <w:p w:rsidR="008D7750" w:rsidRPr="00E43121" w:rsidRDefault="006648AF">
      <w:pPr>
        <w:numPr>
          <w:ilvl w:val="0"/>
          <w:numId w:val="2"/>
        </w:numPr>
        <w:tabs>
          <w:tab w:val="left" w:pos="851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sz w:val="36"/>
        </w:rPr>
        <w:lastRenderedPageBreak/>
        <w:t xml:space="preserve">объекты </w:t>
      </w:r>
      <w:proofErr w:type="spellStart"/>
      <w:r w:rsidRPr="00E43121">
        <w:rPr>
          <w:rFonts w:ascii="Times New Roman" w:eastAsia="Times New Roman" w:hAnsi="Times New Roman" w:cs="Times New Roman"/>
          <w:sz w:val="36"/>
        </w:rPr>
        <w:t>газопотребления</w:t>
      </w:r>
      <w:proofErr w:type="spellEnd"/>
      <w:r w:rsidRPr="00E43121">
        <w:rPr>
          <w:rFonts w:ascii="Times New Roman" w:eastAsia="Times New Roman" w:hAnsi="Times New Roman" w:cs="Times New Roman"/>
          <w:sz w:val="36"/>
        </w:rPr>
        <w:t xml:space="preserve"> и газораспределения;</w:t>
      </w:r>
    </w:p>
    <w:p w:rsidR="008D7750" w:rsidRPr="00E43121" w:rsidRDefault="006648AF">
      <w:pPr>
        <w:numPr>
          <w:ilvl w:val="0"/>
          <w:numId w:val="2"/>
        </w:numPr>
        <w:tabs>
          <w:tab w:val="left" w:pos="851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sz w:val="36"/>
        </w:rPr>
        <w:t xml:space="preserve">объекты, в составе которых эксплуатируются подъёмные сооружения; </w:t>
      </w:r>
    </w:p>
    <w:p w:rsidR="008D7750" w:rsidRPr="00E43121" w:rsidRDefault="006648AF">
      <w:pPr>
        <w:numPr>
          <w:ilvl w:val="0"/>
          <w:numId w:val="2"/>
        </w:numPr>
        <w:tabs>
          <w:tab w:val="left" w:pos="851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sz w:val="36"/>
        </w:rPr>
        <w:t>объекты, на которых используется оборудование под избыточным давлением;</w:t>
      </w:r>
    </w:p>
    <w:p w:rsidR="008D7750" w:rsidRPr="00E43121" w:rsidRDefault="006648AF">
      <w:pPr>
        <w:numPr>
          <w:ilvl w:val="0"/>
          <w:numId w:val="2"/>
        </w:numPr>
        <w:tabs>
          <w:tab w:val="left" w:pos="851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sz w:val="36"/>
        </w:rPr>
        <w:t>объекты транспортирования опасных веществ;</w:t>
      </w:r>
    </w:p>
    <w:p w:rsidR="008D7750" w:rsidRPr="00E43121" w:rsidRDefault="006648AF">
      <w:pPr>
        <w:numPr>
          <w:ilvl w:val="0"/>
          <w:numId w:val="2"/>
        </w:numPr>
        <w:tabs>
          <w:tab w:val="left" w:pos="851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sz w:val="36"/>
        </w:rPr>
        <w:t>объекты нефтепродуктообеспечения;</w:t>
      </w:r>
    </w:p>
    <w:p w:rsidR="008D7750" w:rsidRPr="00E43121" w:rsidRDefault="006648AF">
      <w:pPr>
        <w:numPr>
          <w:ilvl w:val="0"/>
          <w:numId w:val="2"/>
        </w:numPr>
        <w:tabs>
          <w:tab w:val="left" w:pos="851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sz w:val="36"/>
        </w:rPr>
        <w:t>взрывопожароопасные объекты хранения и переработки растительного сырья;</w:t>
      </w:r>
    </w:p>
    <w:p w:rsidR="008D7750" w:rsidRPr="00E43121" w:rsidRDefault="006648AF" w:rsidP="00E43121">
      <w:pPr>
        <w:numPr>
          <w:ilvl w:val="0"/>
          <w:numId w:val="2"/>
        </w:numPr>
        <w:tabs>
          <w:tab w:val="left" w:pos="851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sz w:val="36"/>
        </w:rPr>
        <w:t>объекты обращения взрывчатых материалов промышленного назначения.</w:t>
      </w:r>
    </w:p>
    <w:p w:rsidR="008D7750" w:rsidRPr="00E43121" w:rsidRDefault="008D77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6"/>
        </w:rPr>
      </w:pPr>
    </w:p>
    <w:p w:rsidR="008D7750" w:rsidRPr="005A7149" w:rsidRDefault="006648AF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b/>
          <w:sz w:val="36"/>
        </w:rPr>
      </w:pPr>
      <w:r w:rsidRPr="00E43121">
        <w:rPr>
          <w:rFonts w:ascii="Times New Roman" w:eastAsia="Times New Roman" w:hAnsi="Times New Roman" w:cs="Times New Roman"/>
          <w:b/>
          <w:sz w:val="36"/>
        </w:rPr>
        <w:t xml:space="preserve">       Слайд </w:t>
      </w:r>
      <w:r w:rsidRPr="00E43121">
        <w:rPr>
          <w:rFonts w:ascii="Times New Roman" w:eastAsia="Segoe UI Symbol" w:hAnsi="Times New Roman" w:cs="Times New Roman"/>
          <w:b/>
          <w:sz w:val="36"/>
        </w:rPr>
        <w:t>№</w:t>
      </w:r>
      <w:r w:rsidRPr="00E43121">
        <w:rPr>
          <w:rFonts w:ascii="Times New Roman" w:eastAsia="Times New Roman" w:hAnsi="Times New Roman" w:cs="Times New Roman"/>
          <w:b/>
          <w:sz w:val="36"/>
        </w:rPr>
        <w:t xml:space="preserve"> 5</w:t>
      </w:r>
      <w:r w:rsidR="00870F6A"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8D7750" w:rsidRPr="00870F6A" w:rsidRDefault="006648AF" w:rsidP="00E43121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sz w:val="36"/>
        </w:rPr>
        <w:t>На территории Вологодской области зарегистрировано 1616 опасных производственных объектов, которые эксплуатируют 767 организаций.</w:t>
      </w:r>
    </w:p>
    <w:p w:rsidR="00870F6A" w:rsidRPr="00870F6A" w:rsidRDefault="00870F6A" w:rsidP="00E43121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b/>
          <w:sz w:val="36"/>
        </w:rPr>
        <w:t xml:space="preserve">Слайд </w:t>
      </w:r>
      <w:r w:rsidRPr="00E43121">
        <w:rPr>
          <w:rFonts w:ascii="Times New Roman" w:eastAsia="Segoe UI Symbol" w:hAnsi="Times New Roman" w:cs="Times New Roman"/>
          <w:b/>
          <w:sz w:val="36"/>
        </w:rPr>
        <w:t>№</w:t>
      </w:r>
      <w:r w:rsidRPr="00E43121">
        <w:rPr>
          <w:rFonts w:ascii="Times New Roman" w:eastAsia="Times New Roman" w:hAnsi="Times New Roman" w:cs="Times New Roman"/>
          <w:b/>
          <w:sz w:val="36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</w:rPr>
        <w:t>6</w:t>
      </w:r>
    </w:p>
    <w:p w:rsidR="008D7750" w:rsidRPr="00E43121" w:rsidRDefault="006648AF" w:rsidP="00E43121">
      <w:pPr>
        <w:suppressAutoHyphens/>
        <w:ind w:firstLine="708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sz w:val="36"/>
        </w:rPr>
        <w:t xml:space="preserve">Наиболее крупными поднадзорными организациями, расположенными на территории Вологодской области, являются: Северсталь, Апатит, Газпром газораспределение Вологда, Вологодский оптико-механический завод, Вологодский подшипниковый завод, Череповецкий фанерно-мебельный комбинат, </w:t>
      </w:r>
      <w:proofErr w:type="spellStart"/>
      <w:r w:rsidRPr="00E43121">
        <w:rPr>
          <w:rFonts w:ascii="Times New Roman" w:eastAsia="Times New Roman" w:hAnsi="Times New Roman" w:cs="Times New Roman"/>
          <w:sz w:val="36"/>
        </w:rPr>
        <w:t>Сокольский</w:t>
      </w:r>
      <w:proofErr w:type="spellEnd"/>
      <w:r w:rsidRPr="00E43121">
        <w:rPr>
          <w:rFonts w:ascii="Times New Roman" w:eastAsia="Times New Roman" w:hAnsi="Times New Roman" w:cs="Times New Roman"/>
          <w:sz w:val="36"/>
        </w:rPr>
        <w:t xml:space="preserve"> </w:t>
      </w:r>
      <w:r w:rsidR="00471F41">
        <w:rPr>
          <w:rFonts w:ascii="Times New Roman" w:eastAsia="Times New Roman" w:hAnsi="Times New Roman" w:cs="Times New Roman"/>
          <w:sz w:val="36"/>
        </w:rPr>
        <w:t>ЦБК</w:t>
      </w:r>
      <w:r w:rsidRPr="00E43121">
        <w:rPr>
          <w:rFonts w:ascii="Times New Roman" w:eastAsia="Times New Roman" w:hAnsi="Times New Roman" w:cs="Times New Roman"/>
          <w:sz w:val="36"/>
        </w:rPr>
        <w:t xml:space="preserve"> и другие значимые для экономики региона организации.</w:t>
      </w:r>
    </w:p>
    <w:p w:rsidR="008D7750" w:rsidRPr="005A7149" w:rsidRDefault="006648AF" w:rsidP="004A66B0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36"/>
        </w:rPr>
      </w:pPr>
      <w:r w:rsidRPr="00E43121">
        <w:rPr>
          <w:rFonts w:ascii="Times New Roman" w:eastAsia="Times New Roman" w:hAnsi="Times New Roman" w:cs="Times New Roman"/>
          <w:b/>
          <w:sz w:val="36"/>
        </w:rPr>
        <w:t xml:space="preserve">Слайд </w:t>
      </w:r>
      <w:r w:rsidRPr="00E43121">
        <w:rPr>
          <w:rFonts w:ascii="Times New Roman" w:eastAsia="Segoe UI Symbol" w:hAnsi="Times New Roman" w:cs="Times New Roman"/>
          <w:b/>
          <w:sz w:val="36"/>
        </w:rPr>
        <w:t>№</w:t>
      </w:r>
      <w:r w:rsidR="00046E21">
        <w:rPr>
          <w:rFonts w:ascii="Times New Roman" w:eastAsia="Segoe UI Symbol" w:hAnsi="Times New Roman" w:cs="Times New Roman"/>
          <w:b/>
          <w:sz w:val="36"/>
        </w:rPr>
        <w:t xml:space="preserve"> </w:t>
      </w:r>
      <w:r w:rsidR="00870F6A">
        <w:rPr>
          <w:rFonts w:ascii="Times New Roman" w:eastAsia="Times New Roman" w:hAnsi="Times New Roman" w:cs="Times New Roman"/>
          <w:b/>
          <w:sz w:val="36"/>
        </w:rPr>
        <w:t>7</w:t>
      </w:r>
    </w:p>
    <w:p w:rsidR="008D7750" w:rsidRPr="00E43121" w:rsidRDefault="006648AF" w:rsidP="004A66B0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sz w:val="36"/>
        </w:rPr>
        <w:t>Предметом федерального государственного надзора в области промышленной безопасности являются:</w:t>
      </w:r>
    </w:p>
    <w:p w:rsidR="008D7750" w:rsidRPr="005A7149" w:rsidRDefault="006648AF" w:rsidP="00E43121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sz w:val="36"/>
        </w:rPr>
        <w:t xml:space="preserve">соблюдение юридическими лицами и индивидуальными предпринимателями в процессе осуществления деятельности обязательных требований в </w:t>
      </w:r>
      <w:r w:rsidRPr="00E43121">
        <w:rPr>
          <w:rFonts w:ascii="Times New Roman" w:eastAsia="Times New Roman" w:hAnsi="Times New Roman" w:cs="Times New Roman"/>
          <w:sz w:val="36"/>
        </w:rPr>
        <w:lastRenderedPageBreak/>
        <w:t>области промышленной безопасности, уст</w:t>
      </w:r>
      <w:r w:rsidR="00E43121">
        <w:rPr>
          <w:rFonts w:ascii="Times New Roman" w:eastAsia="Times New Roman" w:hAnsi="Times New Roman" w:cs="Times New Roman"/>
          <w:sz w:val="36"/>
        </w:rPr>
        <w:t>ановленных Федеральным законом «</w:t>
      </w:r>
      <w:r w:rsidRPr="00E43121">
        <w:rPr>
          <w:rFonts w:ascii="Times New Roman" w:eastAsia="Times New Roman" w:hAnsi="Times New Roman" w:cs="Times New Roman"/>
          <w:sz w:val="36"/>
        </w:rPr>
        <w:t>О промышленной безопасности оп</w:t>
      </w:r>
      <w:r w:rsidR="00E43121">
        <w:rPr>
          <w:rFonts w:ascii="Times New Roman" w:eastAsia="Times New Roman" w:hAnsi="Times New Roman" w:cs="Times New Roman"/>
          <w:sz w:val="36"/>
        </w:rPr>
        <w:t>асных производственных объектов»</w:t>
      </w:r>
      <w:r w:rsidRPr="00E43121">
        <w:rPr>
          <w:rFonts w:ascii="Times New Roman" w:eastAsia="Times New Roman" w:hAnsi="Times New Roman" w:cs="Times New Roman"/>
          <w:sz w:val="36"/>
        </w:rPr>
        <w:t xml:space="preserve"> от 21</w:t>
      </w:r>
      <w:r w:rsidR="00A72016">
        <w:rPr>
          <w:rFonts w:ascii="Times New Roman" w:eastAsia="Times New Roman" w:hAnsi="Times New Roman" w:cs="Times New Roman"/>
          <w:sz w:val="36"/>
        </w:rPr>
        <w:t xml:space="preserve"> июля </w:t>
      </w:r>
      <w:r w:rsidRPr="00E43121">
        <w:rPr>
          <w:rFonts w:ascii="Times New Roman" w:eastAsia="Times New Roman" w:hAnsi="Times New Roman" w:cs="Times New Roman"/>
          <w:sz w:val="36"/>
        </w:rPr>
        <w:t>1997</w:t>
      </w:r>
      <w:r w:rsidR="00A72016">
        <w:rPr>
          <w:rFonts w:ascii="Times New Roman" w:eastAsia="Times New Roman" w:hAnsi="Times New Roman" w:cs="Times New Roman"/>
          <w:sz w:val="36"/>
        </w:rPr>
        <w:t xml:space="preserve"> года</w:t>
      </w:r>
      <w:r w:rsidRPr="00E43121">
        <w:rPr>
          <w:rFonts w:ascii="Times New Roman" w:eastAsia="Times New Roman" w:hAnsi="Times New Roman" w:cs="Times New Roman"/>
          <w:sz w:val="36"/>
        </w:rPr>
        <w:t xml:space="preserve"> </w:t>
      </w:r>
      <w:r w:rsidRPr="00E43121">
        <w:rPr>
          <w:rFonts w:ascii="Times New Roman" w:eastAsia="Segoe UI Symbol" w:hAnsi="Times New Roman" w:cs="Times New Roman"/>
          <w:sz w:val="36"/>
        </w:rPr>
        <w:t>№</w:t>
      </w:r>
      <w:r w:rsidRPr="00E43121">
        <w:rPr>
          <w:rFonts w:ascii="Times New Roman" w:eastAsia="Times New Roman" w:hAnsi="Times New Roman" w:cs="Times New Roman"/>
          <w:sz w:val="36"/>
        </w:rPr>
        <w:t xml:space="preserve"> 116-ФЗ, другими федеральными законами и принимаемыми в соответствии с ними иными нормативными правовыми актами Российской Федерации, в том числе:</w:t>
      </w:r>
    </w:p>
    <w:p w:rsidR="00870F6A" w:rsidRPr="005A7149" w:rsidRDefault="00870F6A" w:rsidP="00E43121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b/>
          <w:sz w:val="36"/>
        </w:rPr>
        <w:t xml:space="preserve">Слайд </w:t>
      </w:r>
      <w:r w:rsidRPr="00E43121">
        <w:rPr>
          <w:rFonts w:ascii="Times New Roman" w:eastAsia="Segoe UI Symbol" w:hAnsi="Times New Roman" w:cs="Times New Roman"/>
          <w:b/>
          <w:sz w:val="36"/>
        </w:rPr>
        <w:t>№</w:t>
      </w:r>
      <w:r w:rsidRPr="00E43121">
        <w:rPr>
          <w:rFonts w:ascii="Times New Roman" w:eastAsia="Times New Roman" w:hAnsi="Times New Roman" w:cs="Times New Roman"/>
          <w:b/>
          <w:sz w:val="36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</w:rPr>
        <w:t>8</w:t>
      </w:r>
    </w:p>
    <w:p w:rsidR="008D7750" w:rsidRPr="00E43121" w:rsidRDefault="006648AF">
      <w:pPr>
        <w:suppressAutoHyphens/>
        <w:ind w:firstLine="708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sz w:val="36"/>
        </w:rPr>
        <w:t>-требований промышленной безопасности к эксплуатации опасных производственных объектов, применяемых на них технических устройств, а также зданий и сооружений на ОПО;</w:t>
      </w:r>
    </w:p>
    <w:p w:rsidR="008D7750" w:rsidRPr="00E43121" w:rsidRDefault="006648AF">
      <w:pPr>
        <w:suppressAutoHyphens/>
        <w:ind w:firstLine="708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sz w:val="36"/>
        </w:rPr>
        <w:t>-лицензионных требований к деятельности по эксплуатации взрывопожароопасных и химически опасных производственных объектов I-го, II-го и III-го классов опасности;</w:t>
      </w:r>
    </w:p>
    <w:p w:rsidR="008D7750" w:rsidRPr="00E43121" w:rsidRDefault="006648AF">
      <w:pPr>
        <w:suppressAutoHyphens/>
        <w:ind w:firstLine="708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sz w:val="36"/>
        </w:rPr>
        <w:t>-требований обоснования безопасности ОПО в случае, если деятельность в области промышленной безопасности осуществляется юридическими лицами, индивидуальными предпринимателями с применением такого обоснования безопасности;</w:t>
      </w:r>
    </w:p>
    <w:p w:rsidR="008D7750" w:rsidRPr="00E43121" w:rsidRDefault="006648AF">
      <w:pPr>
        <w:suppressAutoHyphens/>
        <w:ind w:firstLine="708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sz w:val="36"/>
        </w:rPr>
        <w:t>-требований к безопасному ведению работ, в том числе связанных с пользованием недрами, на опасных производственных объектах;</w:t>
      </w:r>
    </w:p>
    <w:p w:rsidR="008D7750" w:rsidRPr="00E43121" w:rsidRDefault="006648AF">
      <w:pPr>
        <w:suppressAutoHyphens/>
        <w:ind w:firstLine="708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sz w:val="36"/>
        </w:rPr>
        <w:t>-требований, включая требования пожарной безопасности, для ведения подземных горных работ, при производстве, транспортировке, хранении, использовании и утилизации взрывчатых материалов промышленного назначения на опасных производственных объектах.</w:t>
      </w:r>
    </w:p>
    <w:p w:rsidR="008D7750" w:rsidRPr="00E43121" w:rsidRDefault="008D7750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36"/>
        </w:rPr>
      </w:pPr>
    </w:p>
    <w:p w:rsidR="008D7750" w:rsidRPr="00E43121" w:rsidRDefault="006648A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36"/>
        </w:rPr>
      </w:pPr>
      <w:r w:rsidRPr="00E43121">
        <w:rPr>
          <w:rFonts w:ascii="Times New Roman" w:eastAsia="Times New Roman" w:hAnsi="Times New Roman" w:cs="Times New Roman"/>
          <w:b/>
          <w:sz w:val="36"/>
        </w:rPr>
        <w:t xml:space="preserve">Слайд </w:t>
      </w:r>
      <w:r w:rsidRPr="00E43121">
        <w:rPr>
          <w:rFonts w:ascii="Times New Roman" w:eastAsia="Segoe UI Symbol" w:hAnsi="Times New Roman" w:cs="Times New Roman"/>
          <w:b/>
          <w:sz w:val="36"/>
        </w:rPr>
        <w:t>№</w:t>
      </w:r>
      <w:r w:rsidRPr="00E43121">
        <w:rPr>
          <w:rFonts w:ascii="Times New Roman" w:eastAsia="Times New Roman" w:hAnsi="Times New Roman" w:cs="Times New Roman"/>
          <w:b/>
          <w:sz w:val="36"/>
        </w:rPr>
        <w:t xml:space="preserve"> </w:t>
      </w:r>
      <w:r w:rsidR="00046E21">
        <w:rPr>
          <w:rFonts w:ascii="Times New Roman" w:eastAsia="Times New Roman" w:hAnsi="Times New Roman" w:cs="Times New Roman"/>
          <w:b/>
          <w:sz w:val="36"/>
        </w:rPr>
        <w:t>9</w:t>
      </w:r>
    </w:p>
    <w:p w:rsidR="008D7750" w:rsidRPr="00E43121" w:rsidRDefault="006648A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sz w:val="36"/>
        </w:rPr>
        <w:t>Федеральный государственный надзор осуществляется посредством профилактики</w:t>
      </w:r>
      <w:r w:rsidRPr="00E43121">
        <w:rPr>
          <w:rFonts w:ascii="Times New Roman" w:eastAsia="Calibri" w:hAnsi="Times New Roman" w:cs="Times New Roman"/>
        </w:rPr>
        <w:t xml:space="preserve"> </w:t>
      </w:r>
      <w:r w:rsidRPr="00E43121">
        <w:rPr>
          <w:rFonts w:ascii="Times New Roman" w:eastAsia="Times New Roman" w:hAnsi="Times New Roman" w:cs="Times New Roman"/>
          <w:sz w:val="36"/>
        </w:rPr>
        <w:t xml:space="preserve">нарушений обязательных требований, организации и проведения контрольных (надзорных) мероприятий, осуществления постоянного государственного контроля (надзора), мониторинга и </w:t>
      </w:r>
      <w:proofErr w:type="gramStart"/>
      <w:r w:rsidRPr="00E43121">
        <w:rPr>
          <w:rFonts w:ascii="Times New Roman" w:eastAsia="Times New Roman" w:hAnsi="Times New Roman" w:cs="Times New Roman"/>
          <w:sz w:val="36"/>
        </w:rPr>
        <w:t>принятия</w:t>
      </w:r>
      <w:proofErr w:type="gramEnd"/>
      <w:r w:rsidRPr="00E43121">
        <w:rPr>
          <w:rFonts w:ascii="Times New Roman" w:eastAsia="Times New Roman" w:hAnsi="Times New Roman" w:cs="Times New Roman"/>
          <w:sz w:val="36"/>
        </w:rPr>
        <w:t xml:space="preserve"> предусмотренных законодательством Российской Федерации мер по пресечению нарушений обязательных требований. </w:t>
      </w:r>
    </w:p>
    <w:p w:rsidR="008D7750" w:rsidRPr="00E43121" w:rsidRDefault="006648A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sz w:val="36"/>
        </w:rPr>
        <w:t>На слайде представлены показатели (контрольной) надзорной деятельности при осуществлении федерального государственного надзора в области промышленной безопасности за 1 квартал 2026 года.</w:t>
      </w:r>
    </w:p>
    <w:p w:rsidR="008D7750" w:rsidRPr="00E43121" w:rsidRDefault="008D775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36"/>
        </w:rPr>
      </w:pPr>
    </w:p>
    <w:p w:rsidR="008D7750" w:rsidRPr="00E43121" w:rsidRDefault="006648A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b/>
          <w:sz w:val="36"/>
        </w:rPr>
        <w:t xml:space="preserve">Слайд </w:t>
      </w:r>
      <w:r w:rsidRPr="00E43121">
        <w:rPr>
          <w:rFonts w:ascii="Times New Roman" w:eastAsia="Segoe UI Symbol" w:hAnsi="Times New Roman" w:cs="Times New Roman"/>
          <w:b/>
          <w:sz w:val="36"/>
        </w:rPr>
        <w:t>№</w:t>
      </w:r>
      <w:r w:rsidRPr="00E43121">
        <w:rPr>
          <w:rFonts w:ascii="Times New Roman" w:eastAsia="Times New Roman" w:hAnsi="Times New Roman" w:cs="Times New Roman"/>
          <w:b/>
          <w:sz w:val="36"/>
        </w:rPr>
        <w:t xml:space="preserve"> </w:t>
      </w:r>
      <w:r w:rsidR="00046E21">
        <w:rPr>
          <w:rFonts w:ascii="Times New Roman" w:eastAsia="Times New Roman" w:hAnsi="Times New Roman" w:cs="Times New Roman"/>
          <w:b/>
          <w:sz w:val="36"/>
        </w:rPr>
        <w:t>10</w:t>
      </w:r>
    </w:p>
    <w:p w:rsidR="008D7750" w:rsidRPr="00E43121" w:rsidRDefault="006648A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sz w:val="36"/>
        </w:rPr>
        <w:t>В рамках осуществления федерального государственного надзора в области промышленной безопасности законодательно предусмотрено проведение следующих профилактических мероприятий:</w:t>
      </w:r>
    </w:p>
    <w:p w:rsidR="008D7750" w:rsidRPr="00E43121" w:rsidRDefault="006648A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sz w:val="36"/>
        </w:rPr>
        <w:t xml:space="preserve">-информирование </w:t>
      </w:r>
    </w:p>
    <w:p w:rsidR="008D7750" w:rsidRPr="00E43121" w:rsidRDefault="006648A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sz w:val="36"/>
        </w:rPr>
        <w:t>-профилактический визит</w:t>
      </w:r>
    </w:p>
    <w:p w:rsidR="008D7750" w:rsidRPr="00E43121" w:rsidRDefault="006648A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sz w:val="36"/>
        </w:rPr>
        <w:t>-проведение консультирования</w:t>
      </w:r>
    </w:p>
    <w:p w:rsidR="008D7750" w:rsidRPr="00E43121" w:rsidRDefault="006648A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sz w:val="36"/>
        </w:rPr>
        <w:t>-объявление предостережений</w:t>
      </w:r>
    </w:p>
    <w:p w:rsidR="008D7750" w:rsidRPr="00E43121" w:rsidRDefault="006648A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sz w:val="36"/>
        </w:rPr>
        <w:t>-обобщение правоприменительной практики</w:t>
      </w:r>
    </w:p>
    <w:p w:rsidR="008D7750" w:rsidRPr="00E43121" w:rsidRDefault="006648A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sz w:val="36"/>
        </w:rPr>
        <w:t xml:space="preserve">-меры стимулирования добросовестности. </w:t>
      </w:r>
    </w:p>
    <w:p w:rsidR="008D7750" w:rsidRPr="00E43121" w:rsidRDefault="008D77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6"/>
        </w:rPr>
      </w:pPr>
    </w:p>
    <w:p w:rsidR="005A7149" w:rsidRDefault="005A714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36"/>
        </w:rPr>
      </w:pPr>
    </w:p>
    <w:p w:rsidR="005A7149" w:rsidRDefault="005A714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36"/>
        </w:rPr>
      </w:pPr>
    </w:p>
    <w:p w:rsidR="005A7149" w:rsidRDefault="005A714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36"/>
        </w:rPr>
      </w:pPr>
    </w:p>
    <w:p w:rsidR="008D7750" w:rsidRPr="00E43121" w:rsidRDefault="006648A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36"/>
        </w:rPr>
      </w:pPr>
      <w:r w:rsidRPr="00E43121">
        <w:rPr>
          <w:rFonts w:ascii="Times New Roman" w:eastAsia="Times New Roman" w:hAnsi="Times New Roman" w:cs="Times New Roman"/>
          <w:b/>
          <w:sz w:val="36"/>
        </w:rPr>
        <w:lastRenderedPageBreak/>
        <w:t xml:space="preserve">Слайд </w:t>
      </w:r>
      <w:r w:rsidRPr="00E43121">
        <w:rPr>
          <w:rFonts w:ascii="Times New Roman" w:eastAsia="Segoe UI Symbol" w:hAnsi="Times New Roman" w:cs="Times New Roman"/>
          <w:b/>
          <w:sz w:val="36"/>
        </w:rPr>
        <w:t>№</w:t>
      </w:r>
      <w:r w:rsidR="00046E21">
        <w:rPr>
          <w:rFonts w:ascii="Times New Roman" w:eastAsia="Segoe UI Symbol" w:hAnsi="Times New Roman" w:cs="Times New Roman"/>
          <w:b/>
          <w:sz w:val="36"/>
        </w:rPr>
        <w:t xml:space="preserve"> 11</w:t>
      </w:r>
      <w:r w:rsidRPr="00E43121"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8D7750" w:rsidRPr="00E43121" w:rsidRDefault="006648A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sz w:val="36"/>
        </w:rPr>
        <w:t>На следующем слайде представлены показатели профилактической работы, проведенной в 1 квартале текущего года.</w:t>
      </w:r>
    </w:p>
    <w:p w:rsidR="008D7750" w:rsidRPr="00E43121" w:rsidRDefault="006648A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sz w:val="36"/>
        </w:rPr>
        <w:t>В целях профилактики нарушения обязательных требований проведено 118 мероприятий:</w:t>
      </w:r>
    </w:p>
    <w:p w:rsidR="008D7750" w:rsidRPr="00E43121" w:rsidRDefault="006648AF">
      <w:pPr>
        <w:tabs>
          <w:tab w:val="left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sz w:val="36"/>
        </w:rPr>
        <w:t xml:space="preserve"> 2 совещания о состоянии аварийности и травматизма на поднадзорных ОПО;</w:t>
      </w:r>
    </w:p>
    <w:p w:rsidR="008D7750" w:rsidRPr="00E43121" w:rsidRDefault="006648AF">
      <w:pPr>
        <w:tabs>
          <w:tab w:val="left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sz w:val="36"/>
        </w:rPr>
        <w:t xml:space="preserve"> направлено 29 информационных писем с разъяснением требований в области промышленной безопасности;</w:t>
      </w:r>
    </w:p>
    <w:p w:rsidR="008D7750" w:rsidRPr="00E43121" w:rsidRDefault="006648AF">
      <w:pPr>
        <w:tabs>
          <w:tab w:val="left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sz w:val="36"/>
        </w:rPr>
        <w:t xml:space="preserve"> предоставлено 70 консультаций поднадзорным организациям;</w:t>
      </w:r>
    </w:p>
    <w:p w:rsidR="008D7750" w:rsidRPr="00E43121" w:rsidRDefault="006648AF">
      <w:pPr>
        <w:tabs>
          <w:tab w:val="left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sz w:val="36"/>
        </w:rPr>
        <w:t>проведено 14 обязательных профилактических визитов;</w:t>
      </w:r>
    </w:p>
    <w:p w:rsidR="008D7750" w:rsidRPr="00E43121" w:rsidRDefault="006648AF">
      <w:pPr>
        <w:tabs>
          <w:tab w:val="left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sz w:val="36"/>
        </w:rPr>
        <w:t>направлено 3 предостережения о недопустимости нарушения обязательных требований.</w:t>
      </w:r>
    </w:p>
    <w:p w:rsidR="008D7750" w:rsidRPr="00E43121" w:rsidRDefault="008D775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36"/>
        </w:rPr>
      </w:pPr>
    </w:p>
    <w:p w:rsidR="008D7750" w:rsidRPr="00E43121" w:rsidRDefault="006648A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36"/>
        </w:rPr>
      </w:pPr>
      <w:r w:rsidRPr="00E43121">
        <w:rPr>
          <w:rFonts w:ascii="Times New Roman" w:eastAsia="Times New Roman" w:hAnsi="Times New Roman" w:cs="Times New Roman"/>
          <w:b/>
          <w:sz w:val="36"/>
        </w:rPr>
        <w:t xml:space="preserve">Слайд </w:t>
      </w:r>
      <w:r w:rsidRPr="00E43121">
        <w:rPr>
          <w:rFonts w:ascii="Times New Roman" w:eastAsia="Segoe UI Symbol" w:hAnsi="Times New Roman" w:cs="Times New Roman"/>
          <w:b/>
          <w:sz w:val="36"/>
        </w:rPr>
        <w:t>№</w:t>
      </w:r>
      <w:r w:rsidR="00046E21">
        <w:rPr>
          <w:rFonts w:ascii="Times New Roman" w:eastAsia="Segoe UI Symbol" w:hAnsi="Times New Roman" w:cs="Times New Roman"/>
          <w:b/>
          <w:sz w:val="36"/>
        </w:rPr>
        <w:t xml:space="preserve"> </w:t>
      </w:r>
      <w:r w:rsidRPr="00E43121">
        <w:rPr>
          <w:rFonts w:ascii="Times New Roman" w:eastAsia="Times New Roman" w:hAnsi="Times New Roman" w:cs="Times New Roman"/>
          <w:b/>
          <w:sz w:val="36"/>
        </w:rPr>
        <w:t>1</w:t>
      </w:r>
      <w:r w:rsidR="00046E21">
        <w:rPr>
          <w:rFonts w:ascii="Times New Roman" w:eastAsia="Times New Roman" w:hAnsi="Times New Roman" w:cs="Times New Roman"/>
          <w:b/>
          <w:sz w:val="36"/>
        </w:rPr>
        <w:t>2</w:t>
      </w:r>
      <w:r w:rsidRPr="00E43121"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8D7750" w:rsidRPr="00E43121" w:rsidRDefault="006648A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sz w:val="36"/>
        </w:rPr>
        <w:t xml:space="preserve">Обязательный профилактический визит является одной из составляющих программы профилактики рисков нарушения обязательных требований, утверждаемой  </w:t>
      </w:r>
      <w:proofErr w:type="spellStart"/>
      <w:r w:rsidRPr="00E43121">
        <w:rPr>
          <w:rFonts w:ascii="Times New Roman" w:eastAsia="Times New Roman" w:hAnsi="Times New Roman" w:cs="Times New Roman"/>
          <w:sz w:val="36"/>
        </w:rPr>
        <w:t>Ростехнадзором</w:t>
      </w:r>
      <w:proofErr w:type="spellEnd"/>
      <w:r w:rsidRPr="00E43121">
        <w:rPr>
          <w:rFonts w:ascii="Times New Roman" w:eastAsia="Times New Roman" w:hAnsi="Times New Roman" w:cs="Times New Roman"/>
          <w:sz w:val="36"/>
        </w:rPr>
        <w:t xml:space="preserve"> ежегодно.</w:t>
      </w:r>
    </w:p>
    <w:p w:rsidR="008D7750" w:rsidRPr="00E43121" w:rsidRDefault="006648A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sz w:val="36"/>
        </w:rPr>
        <w:t xml:space="preserve">Постановлением Правительства РФ от 01 октября 2025 года </w:t>
      </w:r>
      <w:r w:rsidRPr="00E43121">
        <w:rPr>
          <w:rFonts w:ascii="Times New Roman" w:eastAsia="Segoe UI Symbol" w:hAnsi="Times New Roman" w:cs="Times New Roman"/>
          <w:sz w:val="36"/>
        </w:rPr>
        <w:t>№</w:t>
      </w:r>
      <w:r w:rsidRPr="00E43121">
        <w:rPr>
          <w:rFonts w:ascii="Times New Roman" w:eastAsia="Times New Roman" w:hAnsi="Times New Roman" w:cs="Times New Roman"/>
          <w:sz w:val="36"/>
        </w:rPr>
        <w:t xml:space="preserve"> 1511 утверждена периодичность проведения обязательных профилактических визитов в рамках государственного контроля (надзора).</w:t>
      </w:r>
    </w:p>
    <w:p w:rsidR="008D7750" w:rsidRPr="00E43121" w:rsidRDefault="006648A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sz w:val="36"/>
        </w:rPr>
        <w:t>Для объектов контроля, отнесенных к категории значительного риска, ОПО III класса опасности - не более одного обязательного профилактического визита в 3 года;</w:t>
      </w:r>
    </w:p>
    <w:p w:rsidR="008D7750" w:rsidRPr="00E43121" w:rsidRDefault="006648A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sz w:val="36"/>
        </w:rPr>
        <w:lastRenderedPageBreak/>
        <w:t>Для объектов контроля, отнесенных к категории среднего риска, ОПО IV класса опасности - не более одного обязательного профилактического визита в 5 лет;</w:t>
      </w:r>
    </w:p>
    <w:p w:rsidR="008D7750" w:rsidRPr="00E43121" w:rsidRDefault="006648A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sz w:val="36"/>
        </w:rPr>
        <w:t>Для объектов контроля, отнесенных к категории умеренного риска, - не более одного обязательного профилактического визита в 6 лет.</w:t>
      </w:r>
    </w:p>
    <w:p w:rsidR="008D7750" w:rsidRPr="00E43121" w:rsidRDefault="006648A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sz w:val="36"/>
        </w:rPr>
        <w:t>Обязательный профилактический визит также может быть проведен на основании поручения Президента РФ, Председателя Правительства РФ или высшего должностного лица субъекта РФ.</w:t>
      </w:r>
    </w:p>
    <w:p w:rsidR="008D7750" w:rsidRPr="00E43121" w:rsidRDefault="008D775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36"/>
        </w:rPr>
      </w:pPr>
    </w:p>
    <w:p w:rsidR="008D7750" w:rsidRPr="00E43121" w:rsidRDefault="006648A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36"/>
        </w:rPr>
      </w:pPr>
      <w:r w:rsidRPr="00E43121">
        <w:rPr>
          <w:rFonts w:ascii="Times New Roman" w:eastAsia="Times New Roman" w:hAnsi="Times New Roman" w:cs="Times New Roman"/>
          <w:b/>
          <w:sz w:val="36"/>
        </w:rPr>
        <w:t xml:space="preserve">Слайд </w:t>
      </w:r>
      <w:r w:rsidRPr="00E43121">
        <w:rPr>
          <w:rFonts w:ascii="Times New Roman" w:eastAsia="Segoe UI Symbol" w:hAnsi="Times New Roman" w:cs="Times New Roman"/>
          <w:b/>
          <w:sz w:val="36"/>
        </w:rPr>
        <w:t>№</w:t>
      </w:r>
      <w:r w:rsidR="00046E21">
        <w:rPr>
          <w:rFonts w:ascii="Times New Roman" w:eastAsia="Segoe UI Symbol" w:hAnsi="Times New Roman" w:cs="Times New Roman"/>
          <w:b/>
          <w:sz w:val="36"/>
        </w:rPr>
        <w:t xml:space="preserve"> </w:t>
      </w:r>
      <w:r w:rsidRPr="00E43121">
        <w:rPr>
          <w:rFonts w:ascii="Times New Roman" w:eastAsia="Times New Roman" w:hAnsi="Times New Roman" w:cs="Times New Roman"/>
          <w:b/>
          <w:sz w:val="36"/>
        </w:rPr>
        <w:t>1</w:t>
      </w:r>
      <w:r w:rsidR="00046E21">
        <w:rPr>
          <w:rFonts w:ascii="Times New Roman" w:eastAsia="Times New Roman" w:hAnsi="Times New Roman" w:cs="Times New Roman"/>
          <w:b/>
          <w:sz w:val="36"/>
        </w:rPr>
        <w:t>3</w:t>
      </w:r>
    </w:p>
    <w:p w:rsidR="008D7750" w:rsidRPr="00E43121" w:rsidRDefault="006648A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sz w:val="36"/>
        </w:rPr>
        <w:t>Обязательный профилактический визит не предусматривает отказ от его проведения.</w:t>
      </w:r>
    </w:p>
    <w:p w:rsidR="008D7750" w:rsidRPr="00E43121" w:rsidRDefault="006648A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sz w:val="36"/>
        </w:rPr>
        <w:t>В рамках проведения профилактического визита осуществляются следующие действия:</w:t>
      </w:r>
    </w:p>
    <w:p w:rsidR="008D7750" w:rsidRPr="00E43121" w:rsidRDefault="006648AF">
      <w:pPr>
        <w:numPr>
          <w:ilvl w:val="0"/>
          <w:numId w:val="3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sz w:val="36"/>
        </w:rPr>
        <w:t>Истребование документов</w:t>
      </w:r>
    </w:p>
    <w:p w:rsidR="008D7750" w:rsidRPr="00E43121" w:rsidRDefault="006648AF">
      <w:pPr>
        <w:numPr>
          <w:ilvl w:val="0"/>
          <w:numId w:val="3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sz w:val="36"/>
        </w:rPr>
        <w:t>Осмотр территории опасного производственного объекта</w:t>
      </w:r>
    </w:p>
    <w:p w:rsidR="008D7750" w:rsidRPr="00E43121" w:rsidRDefault="006648AF">
      <w:pPr>
        <w:numPr>
          <w:ilvl w:val="0"/>
          <w:numId w:val="3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sz w:val="36"/>
        </w:rPr>
        <w:t>Отбор проб, образцов</w:t>
      </w:r>
    </w:p>
    <w:p w:rsidR="008D7750" w:rsidRPr="00E43121" w:rsidRDefault="006648AF">
      <w:pPr>
        <w:numPr>
          <w:ilvl w:val="0"/>
          <w:numId w:val="3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sz w:val="36"/>
        </w:rPr>
        <w:t>Инструментальное обследование</w:t>
      </w:r>
    </w:p>
    <w:p w:rsidR="008D7750" w:rsidRPr="00E43121" w:rsidRDefault="006648AF">
      <w:pPr>
        <w:numPr>
          <w:ilvl w:val="0"/>
          <w:numId w:val="3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sz w:val="36"/>
        </w:rPr>
        <w:t>Испытание</w:t>
      </w:r>
    </w:p>
    <w:p w:rsidR="008D7750" w:rsidRPr="00E43121" w:rsidRDefault="006648AF">
      <w:pPr>
        <w:numPr>
          <w:ilvl w:val="0"/>
          <w:numId w:val="3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sz w:val="36"/>
        </w:rPr>
        <w:t>Экспертиза.</w:t>
      </w:r>
    </w:p>
    <w:p w:rsidR="008D7750" w:rsidRPr="00E43121" w:rsidRDefault="006648A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sz w:val="36"/>
        </w:rPr>
        <w:t>По результатам проведения обязательного профилактического визита составляются:</w:t>
      </w:r>
    </w:p>
    <w:p w:rsidR="008D7750" w:rsidRPr="00E43121" w:rsidRDefault="006648AF">
      <w:pPr>
        <w:numPr>
          <w:ilvl w:val="0"/>
          <w:numId w:val="4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sz w:val="36"/>
        </w:rPr>
        <w:t xml:space="preserve">Акт профилактического визита </w:t>
      </w:r>
    </w:p>
    <w:p w:rsidR="008D7750" w:rsidRPr="00E43121" w:rsidRDefault="006648AF">
      <w:pPr>
        <w:numPr>
          <w:ilvl w:val="0"/>
          <w:numId w:val="4"/>
        </w:numPr>
        <w:tabs>
          <w:tab w:val="left" w:pos="720"/>
          <w:tab w:val="left" w:pos="0"/>
        </w:tabs>
        <w:spacing w:after="0"/>
        <w:ind w:firstLine="360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sz w:val="36"/>
        </w:rPr>
        <w:t xml:space="preserve">Предписание - в случае, если  нарушения выявлены и  не устранены в период проведения </w:t>
      </w:r>
      <w:proofErr w:type="spellStart"/>
      <w:r w:rsidRPr="00E43121">
        <w:rPr>
          <w:rFonts w:ascii="Times New Roman" w:eastAsia="Times New Roman" w:hAnsi="Times New Roman" w:cs="Times New Roman"/>
          <w:sz w:val="36"/>
        </w:rPr>
        <w:t>профвизита</w:t>
      </w:r>
      <w:proofErr w:type="spellEnd"/>
      <w:r w:rsidRPr="00E43121">
        <w:rPr>
          <w:rFonts w:ascii="Times New Roman" w:eastAsia="Times New Roman" w:hAnsi="Times New Roman" w:cs="Times New Roman"/>
          <w:sz w:val="36"/>
        </w:rPr>
        <w:t>.</w:t>
      </w:r>
    </w:p>
    <w:p w:rsidR="008D7750" w:rsidRPr="00E43121" w:rsidRDefault="00A72016" w:rsidP="00E4312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Отмечу то, что а</w:t>
      </w:r>
      <w:r w:rsidR="006648AF" w:rsidRPr="00E43121">
        <w:rPr>
          <w:rFonts w:ascii="Times New Roman" w:eastAsia="Times New Roman" w:hAnsi="Times New Roman" w:cs="Times New Roman"/>
          <w:sz w:val="36"/>
        </w:rPr>
        <w:t xml:space="preserve">дминистративное дело </w:t>
      </w:r>
      <w:r w:rsidR="00E43121">
        <w:rPr>
          <w:rFonts w:ascii="Times New Roman" w:eastAsia="Times New Roman" w:hAnsi="Times New Roman" w:cs="Times New Roman"/>
          <w:sz w:val="36"/>
        </w:rPr>
        <w:t xml:space="preserve">по результатам проведения </w:t>
      </w:r>
      <w:proofErr w:type="spellStart"/>
      <w:r w:rsidR="00046E21">
        <w:rPr>
          <w:rFonts w:ascii="Times New Roman" w:eastAsia="Times New Roman" w:hAnsi="Times New Roman" w:cs="Times New Roman"/>
          <w:sz w:val="36"/>
        </w:rPr>
        <w:t>профвизита</w:t>
      </w:r>
      <w:proofErr w:type="spellEnd"/>
      <w:r w:rsidR="00046E21">
        <w:rPr>
          <w:rFonts w:ascii="Times New Roman" w:eastAsia="Times New Roman" w:hAnsi="Times New Roman" w:cs="Times New Roman"/>
          <w:sz w:val="36"/>
        </w:rPr>
        <w:t xml:space="preserve"> </w:t>
      </w:r>
      <w:r w:rsidR="006648AF" w:rsidRPr="00E43121">
        <w:rPr>
          <w:rFonts w:ascii="Times New Roman" w:eastAsia="Times New Roman" w:hAnsi="Times New Roman" w:cs="Times New Roman"/>
          <w:sz w:val="36"/>
        </w:rPr>
        <w:t xml:space="preserve">не возбуждается. </w:t>
      </w:r>
    </w:p>
    <w:p w:rsidR="008D7750" w:rsidRPr="00E43121" w:rsidRDefault="008D775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36"/>
        </w:rPr>
      </w:pPr>
    </w:p>
    <w:p w:rsidR="008D7750" w:rsidRPr="00E43121" w:rsidRDefault="006648A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36"/>
        </w:rPr>
      </w:pPr>
      <w:r w:rsidRPr="00E43121">
        <w:rPr>
          <w:rFonts w:ascii="Times New Roman" w:eastAsia="Times New Roman" w:hAnsi="Times New Roman" w:cs="Times New Roman"/>
          <w:b/>
          <w:sz w:val="36"/>
        </w:rPr>
        <w:t xml:space="preserve">Слайд </w:t>
      </w:r>
      <w:r w:rsidRPr="00E43121">
        <w:rPr>
          <w:rFonts w:ascii="Times New Roman" w:eastAsia="Segoe UI Symbol" w:hAnsi="Times New Roman" w:cs="Times New Roman"/>
          <w:b/>
          <w:sz w:val="36"/>
        </w:rPr>
        <w:t>№</w:t>
      </w:r>
      <w:r w:rsidR="00046E21">
        <w:rPr>
          <w:rFonts w:ascii="Times New Roman" w:eastAsia="Segoe UI Symbol" w:hAnsi="Times New Roman" w:cs="Times New Roman"/>
          <w:b/>
          <w:sz w:val="36"/>
        </w:rPr>
        <w:t xml:space="preserve"> </w:t>
      </w:r>
      <w:r w:rsidRPr="00E43121">
        <w:rPr>
          <w:rFonts w:ascii="Times New Roman" w:eastAsia="Times New Roman" w:hAnsi="Times New Roman" w:cs="Times New Roman"/>
          <w:b/>
          <w:sz w:val="36"/>
        </w:rPr>
        <w:t>1</w:t>
      </w:r>
      <w:r w:rsidR="00046E21">
        <w:rPr>
          <w:rFonts w:ascii="Times New Roman" w:eastAsia="Times New Roman" w:hAnsi="Times New Roman" w:cs="Times New Roman"/>
          <w:b/>
          <w:sz w:val="36"/>
        </w:rPr>
        <w:t>4</w:t>
      </w:r>
    </w:p>
    <w:p w:rsidR="008D7750" w:rsidRPr="00E43121" w:rsidRDefault="006648A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sz w:val="36"/>
        </w:rPr>
        <w:t xml:space="preserve">В 1 квартале текущего года при осуществлении федерального государственного надзора в области промышленной безопасности, в том числе при проведении профилактических визитов, выявлено 226 нарушений обязательных требований, из которых можно выделить следующие типичные нарушения: </w:t>
      </w:r>
    </w:p>
    <w:p w:rsidR="008D7750" w:rsidRPr="00E43121" w:rsidRDefault="006648AF">
      <w:pPr>
        <w:numPr>
          <w:ilvl w:val="0"/>
          <w:numId w:val="5"/>
        </w:numPr>
        <w:tabs>
          <w:tab w:val="left" w:pos="720"/>
          <w:tab w:val="left" w:pos="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sz w:val="36"/>
        </w:rPr>
        <w:t>Отсутствие аттестации ответственных за промышленную безопасность лиц</w:t>
      </w:r>
    </w:p>
    <w:p w:rsidR="008D7750" w:rsidRPr="00E43121" w:rsidRDefault="006648AF">
      <w:pPr>
        <w:numPr>
          <w:ilvl w:val="0"/>
          <w:numId w:val="5"/>
        </w:numPr>
        <w:tabs>
          <w:tab w:val="left" w:pos="720"/>
          <w:tab w:val="left" w:pos="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sz w:val="36"/>
        </w:rPr>
        <w:t>Экспертиза промышленной безопасности технических устройств, зданий и сооружений, эксплуатируемых в составе ОПО, не проведена</w:t>
      </w:r>
    </w:p>
    <w:p w:rsidR="008D7750" w:rsidRPr="00E43121" w:rsidRDefault="006648AF">
      <w:pPr>
        <w:numPr>
          <w:ilvl w:val="0"/>
          <w:numId w:val="5"/>
        </w:numPr>
        <w:tabs>
          <w:tab w:val="left" w:pos="720"/>
          <w:tab w:val="left" w:pos="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sz w:val="36"/>
        </w:rPr>
        <w:t>Несвоевременно исполняются мероприятия, указанные в заключени</w:t>
      </w:r>
      <w:proofErr w:type="gramStart"/>
      <w:r w:rsidRPr="00E43121">
        <w:rPr>
          <w:rFonts w:ascii="Times New Roman" w:eastAsia="Times New Roman" w:hAnsi="Times New Roman" w:cs="Times New Roman"/>
          <w:sz w:val="36"/>
        </w:rPr>
        <w:t>и</w:t>
      </w:r>
      <w:proofErr w:type="gramEnd"/>
      <w:r w:rsidRPr="00E43121">
        <w:rPr>
          <w:rFonts w:ascii="Times New Roman" w:eastAsia="Times New Roman" w:hAnsi="Times New Roman" w:cs="Times New Roman"/>
          <w:sz w:val="36"/>
        </w:rPr>
        <w:t xml:space="preserve"> экспертизы промышленной безопасности</w:t>
      </w:r>
    </w:p>
    <w:p w:rsidR="008D7750" w:rsidRPr="00E43121" w:rsidRDefault="006648AF">
      <w:pPr>
        <w:numPr>
          <w:ilvl w:val="0"/>
          <w:numId w:val="5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sz w:val="36"/>
        </w:rPr>
        <w:t>Идентификация ОПО проведена с нарушением требований законодательства</w:t>
      </w:r>
    </w:p>
    <w:p w:rsidR="008D7750" w:rsidRPr="00E43121" w:rsidRDefault="006648AF">
      <w:pPr>
        <w:numPr>
          <w:ilvl w:val="0"/>
          <w:numId w:val="5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sz w:val="36"/>
        </w:rPr>
        <w:t>Техническая документация на технологическое оборудование отсутствует</w:t>
      </w:r>
    </w:p>
    <w:p w:rsidR="008D7750" w:rsidRPr="00E43121" w:rsidRDefault="006648AF">
      <w:pPr>
        <w:numPr>
          <w:ilvl w:val="0"/>
          <w:numId w:val="5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sz w:val="36"/>
        </w:rPr>
        <w:t>Страхование ответственности владельца опасного производственного объекта не осуществлено</w:t>
      </w:r>
    </w:p>
    <w:p w:rsidR="008D7750" w:rsidRPr="00E43121" w:rsidRDefault="006648AF">
      <w:pPr>
        <w:numPr>
          <w:ilvl w:val="0"/>
          <w:numId w:val="5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sz w:val="36"/>
        </w:rPr>
        <w:t>План мероприятий по локализации и ликвидации последствий аварии на ОПО не соответствует  фактической обстановке</w:t>
      </w:r>
    </w:p>
    <w:p w:rsidR="008D7750" w:rsidRPr="00E43121" w:rsidRDefault="006648AF">
      <w:pPr>
        <w:numPr>
          <w:ilvl w:val="0"/>
          <w:numId w:val="5"/>
        </w:numPr>
        <w:tabs>
          <w:tab w:val="left" w:pos="72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36"/>
        </w:rPr>
      </w:pPr>
      <w:r w:rsidRPr="00E43121">
        <w:rPr>
          <w:rFonts w:ascii="Times New Roman" w:eastAsia="Times New Roman" w:hAnsi="Times New Roman" w:cs="Times New Roman"/>
          <w:sz w:val="36"/>
        </w:rPr>
        <w:t xml:space="preserve">Сведения об организации и осуществлении производственного контроля на ОПО не представлены. </w:t>
      </w:r>
    </w:p>
    <w:p w:rsidR="008D7750" w:rsidRDefault="008D775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36"/>
        </w:rPr>
      </w:pPr>
    </w:p>
    <w:p w:rsidR="000423FC" w:rsidRDefault="006648AF" w:rsidP="000423FC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36"/>
        </w:rPr>
      </w:pPr>
      <w:r w:rsidRPr="000423FC">
        <w:rPr>
          <w:rFonts w:ascii="Times New Roman" w:eastAsia="Times New Roman" w:hAnsi="Times New Roman" w:cs="Times New Roman"/>
          <w:b/>
          <w:sz w:val="36"/>
        </w:rPr>
        <w:t xml:space="preserve">Коллеги, </w:t>
      </w:r>
      <w:r w:rsidR="000423FC" w:rsidRPr="000423FC">
        <w:rPr>
          <w:rFonts w:ascii="Times New Roman" w:eastAsia="Times New Roman" w:hAnsi="Times New Roman" w:cs="Times New Roman"/>
          <w:b/>
          <w:sz w:val="36"/>
        </w:rPr>
        <w:t>обобщая</w:t>
      </w:r>
      <w:r w:rsidRPr="000423FC">
        <w:rPr>
          <w:rFonts w:ascii="Times New Roman" w:eastAsia="Times New Roman" w:hAnsi="Times New Roman" w:cs="Times New Roman"/>
          <w:b/>
          <w:sz w:val="36"/>
        </w:rPr>
        <w:t xml:space="preserve"> </w:t>
      </w:r>
      <w:proofErr w:type="gramStart"/>
      <w:r w:rsidR="000423FC" w:rsidRPr="000423FC">
        <w:rPr>
          <w:rFonts w:ascii="Times New Roman" w:eastAsia="Times New Roman" w:hAnsi="Times New Roman" w:cs="Times New Roman"/>
          <w:b/>
          <w:sz w:val="36"/>
        </w:rPr>
        <w:t>вышесказанное</w:t>
      </w:r>
      <w:proofErr w:type="gramEnd"/>
      <w:r w:rsidRPr="000423FC">
        <w:rPr>
          <w:rFonts w:ascii="Times New Roman" w:eastAsia="Times New Roman" w:hAnsi="Times New Roman" w:cs="Times New Roman"/>
          <w:b/>
          <w:sz w:val="36"/>
        </w:rPr>
        <w:t xml:space="preserve"> </w:t>
      </w:r>
      <w:r w:rsidR="000423FC" w:rsidRPr="000423FC">
        <w:rPr>
          <w:rFonts w:ascii="Times New Roman" w:eastAsia="Times New Roman" w:hAnsi="Times New Roman" w:cs="Times New Roman"/>
          <w:b/>
          <w:sz w:val="36"/>
        </w:rPr>
        <w:t>отмечу то</w:t>
      </w:r>
      <w:r w:rsidRPr="000423FC">
        <w:rPr>
          <w:rFonts w:ascii="Times New Roman" w:eastAsia="Times New Roman" w:hAnsi="Times New Roman" w:cs="Times New Roman"/>
          <w:b/>
          <w:sz w:val="36"/>
        </w:rPr>
        <w:t xml:space="preserve">, что </w:t>
      </w:r>
      <w:r w:rsidR="000423FC" w:rsidRPr="000423FC">
        <w:rPr>
          <w:rFonts w:ascii="Times New Roman" w:eastAsia="Times New Roman" w:hAnsi="Times New Roman" w:cs="Times New Roman"/>
          <w:b/>
          <w:sz w:val="36"/>
        </w:rPr>
        <w:t>используя превентивный подход в надзоре мы ориентируем (контрольную) надзорную деятельность</w:t>
      </w:r>
      <w:r w:rsidRPr="000423FC">
        <w:rPr>
          <w:rFonts w:ascii="Times New Roman" w:eastAsia="Times New Roman" w:hAnsi="Times New Roman" w:cs="Times New Roman"/>
          <w:b/>
          <w:sz w:val="36"/>
        </w:rPr>
        <w:t xml:space="preserve"> на </w:t>
      </w:r>
      <w:r w:rsidRPr="000423FC">
        <w:rPr>
          <w:rFonts w:ascii="Times New Roman" w:eastAsia="Times New Roman" w:hAnsi="Times New Roman" w:cs="Times New Roman"/>
          <w:b/>
          <w:sz w:val="36"/>
        </w:rPr>
        <w:lastRenderedPageBreak/>
        <w:t xml:space="preserve">предупреждение нарушений обязательных требований, минимизацию рисков причинения вреда (ущерба) охраняемым законом ценностям. </w:t>
      </w:r>
    </w:p>
    <w:p w:rsidR="008D7750" w:rsidRPr="000423FC" w:rsidRDefault="006648AF" w:rsidP="000423FC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36"/>
        </w:rPr>
      </w:pPr>
      <w:r w:rsidRPr="000423FC">
        <w:rPr>
          <w:rFonts w:ascii="Times New Roman" w:eastAsia="Times New Roman" w:hAnsi="Times New Roman" w:cs="Times New Roman"/>
          <w:b/>
          <w:sz w:val="36"/>
        </w:rPr>
        <w:t xml:space="preserve">Именно такой подход </w:t>
      </w:r>
      <w:r w:rsidR="000423FC" w:rsidRPr="000423FC">
        <w:rPr>
          <w:rFonts w:ascii="Times New Roman" w:eastAsia="Times New Roman" w:hAnsi="Times New Roman" w:cs="Times New Roman"/>
          <w:b/>
          <w:sz w:val="36"/>
        </w:rPr>
        <w:t>направлен</w:t>
      </w:r>
      <w:r w:rsidRPr="000423FC">
        <w:rPr>
          <w:rFonts w:ascii="Times New Roman" w:eastAsia="Times New Roman" w:hAnsi="Times New Roman" w:cs="Times New Roman"/>
          <w:b/>
          <w:sz w:val="36"/>
        </w:rPr>
        <w:t xml:space="preserve"> на стимулирование добросовестного соблюдения требований, устранение условий, причин и факторов, способствующих нарушениям, а также на создание условий для повышения информированности контролируемых лиц о способах соблюдения норм.</w:t>
      </w:r>
    </w:p>
    <w:p w:rsidR="008D7750" w:rsidRPr="000423FC" w:rsidRDefault="006648AF" w:rsidP="000423FC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36"/>
        </w:rPr>
      </w:pPr>
      <w:r w:rsidRPr="000423FC">
        <w:rPr>
          <w:rFonts w:ascii="Times New Roman" w:eastAsia="Times New Roman" w:hAnsi="Times New Roman" w:cs="Times New Roman"/>
          <w:b/>
          <w:sz w:val="36"/>
        </w:rPr>
        <w:t>Вас в свою очередь я призываю к повседневному ответственному и серьезному отношению к делу, поскольку от</w:t>
      </w:r>
      <w:r w:rsidR="009625B6">
        <w:rPr>
          <w:rFonts w:ascii="Times New Roman" w:eastAsia="Times New Roman" w:hAnsi="Times New Roman" w:cs="Times New Roman"/>
          <w:b/>
          <w:sz w:val="36"/>
        </w:rPr>
        <w:t xml:space="preserve"> действий</w:t>
      </w:r>
      <w:r w:rsidRPr="000423FC">
        <w:rPr>
          <w:rFonts w:ascii="Times New Roman" w:eastAsia="Times New Roman" w:hAnsi="Times New Roman" w:cs="Times New Roman"/>
          <w:b/>
          <w:sz w:val="36"/>
        </w:rPr>
        <w:t xml:space="preserve"> каждого звена в цепи </w:t>
      </w:r>
      <w:r w:rsidR="009625B6">
        <w:rPr>
          <w:rFonts w:ascii="Times New Roman" w:eastAsia="Times New Roman" w:hAnsi="Times New Roman" w:cs="Times New Roman"/>
          <w:b/>
          <w:sz w:val="36"/>
        </w:rPr>
        <w:t xml:space="preserve">процесса </w:t>
      </w:r>
      <w:r w:rsidRPr="000423FC">
        <w:rPr>
          <w:rFonts w:ascii="Times New Roman" w:eastAsia="Times New Roman" w:hAnsi="Times New Roman" w:cs="Times New Roman"/>
          <w:b/>
          <w:sz w:val="36"/>
        </w:rPr>
        <w:t>производства зависит обеспечение промышленной безопасности на опасном производственном объекте.</w:t>
      </w:r>
    </w:p>
    <w:p w:rsidR="008D7750" w:rsidRPr="000423FC" w:rsidRDefault="000423FC">
      <w:pPr>
        <w:ind w:firstLine="708"/>
        <w:jc w:val="both"/>
        <w:rPr>
          <w:rFonts w:ascii="Times New Roman" w:eastAsia="Times New Roman" w:hAnsi="Times New Roman" w:cs="Times New Roman"/>
          <w:b/>
          <w:sz w:val="36"/>
        </w:rPr>
      </w:pPr>
      <w:r w:rsidRPr="000423FC">
        <w:rPr>
          <w:rFonts w:ascii="Times New Roman" w:eastAsia="Times New Roman" w:hAnsi="Times New Roman" w:cs="Times New Roman"/>
          <w:b/>
          <w:sz w:val="36"/>
        </w:rPr>
        <w:t>И в</w:t>
      </w:r>
      <w:r w:rsidR="006648AF" w:rsidRPr="000423FC">
        <w:rPr>
          <w:rFonts w:ascii="Times New Roman" w:eastAsia="Times New Roman" w:hAnsi="Times New Roman" w:cs="Times New Roman"/>
          <w:b/>
          <w:sz w:val="36"/>
        </w:rPr>
        <w:t xml:space="preserve"> заключение доклада хочу поблагодарить представителей предприятий и коллег всех уровней власти за конструктивную совместную работу и пожелать всем успешной реализации планов и безаварийной работы на производствах. </w:t>
      </w:r>
    </w:p>
    <w:p w:rsidR="000423FC" w:rsidRPr="000423FC" w:rsidRDefault="006648AF">
      <w:pPr>
        <w:ind w:firstLine="708"/>
        <w:jc w:val="both"/>
        <w:rPr>
          <w:rFonts w:ascii="Times New Roman" w:eastAsia="Times New Roman" w:hAnsi="Times New Roman" w:cs="Times New Roman"/>
          <w:b/>
          <w:sz w:val="36"/>
        </w:rPr>
      </w:pPr>
      <w:r w:rsidRPr="000423FC">
        <w:rPr>
          <w:rFonts w:ascii="Times New Roman" w:eastAsia="Times New Roman" w:hAnsi="Times New Roman" w:cs="Times New Roman"/>
          <w:b/>
          <w:sz w:val="36"/>
        </w:rPr>
        <w:t>Спасибо за внимание.</w:t>
      </w:r>
      <w:r w:rsidR="000423FC" w:rsidRPr="000423FC"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sectPr w:rsidR="000423FC" w:rsidRPr="000423FC" w:rsidSect="00815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D7B9F"/>
    <w:multiLevelType w:val="multilevel"/>
    <w:tmpl w:val="4ADC44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213EDB"/>
    <w:multiLevelType w:val="multilevel"/>
    <w:tmpl w:val="2EE6A1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4C4B1E"/>
    <w:multiLevelType w:val="multilevel"/>
    <w:tmpl w:val="09987E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1F62CD"/>
    <w:multiLevelType w:val="multilevel"/>
    <w:tmpl w:val="42F086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A404118"/>
    <w:multiLevelType w:val="multilevel"/>
    <w:tmpl w:val="0792AD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8D7750"/>
    <w:rsid w:val="0000663A"/>
    <w:rsid w:val="000423FC"/>
    <w:rsid w:val="00046E21"/>
    <w:rsid w:val="0019758F"/>
    <w:rsid w:val="00197A71"/>
    <w:rsid w:val="001E797B"/>
    <w:rsid w:val="00471F41"/>
    <w:rsid w:val="004A66B0"/>
    <w:rsid w:val="00584605"/>
    <w:rsid w:val="005A7149"/>
    <w:rsid w:val="006135A7"/>
    <w:rsid w:val="006648AF"/>
    <w:rsid w:val="00815520"/>
    <w:rsid w:val="00866D9C"/>
    <w:rsid w:val="00870F6A"/>
    <w:rsid w:val="008D7750"/>
    <w:rsid w:val="009625B6"/>
    <w:rsid w:val="00A72016"/>
    <w:rsid w:val="00E43121"/>
    <w:rsid w:val="00EF741E"/>
    <w:rsid w:val="00F91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1450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Плотникова</dc:creator>
  <cp:lastModifiedBy>Nedikov</cp:lastModifiedBy>
  <cp:revision>10</cp:revision>
  <cp:lastPrinted>2026-05-26T11:31:00Z</cp:lastPrinted>
  <dcterms:created xsi:type="dcterms:W3CDTF">2026-05-25T09:04:00Z</dcterms:created>
  <dcterms:modified xsi:type="dcterms:W3CDTF">2026-05-26T11:31:00Z</dcterms:modified>
</cp:coreProperties>
</file>